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1177B">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outlineLvl w:val="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附</w:t>
      </w:r>
      <w:r>
        <w:rPr>
          <w:rFonts w:hint="default" w:ascii="Times New Roman" w:hAnsi="Times New Roman" w:eastAsia="黑体" w:cs="Times New Roman"/>
          <w:b w:val="0"/>
          <w:bCs/>
          <w:sz w:val="32"/>
          <w:szCs w:val="32"/>
          <w:highlight w:val="none"/>
        </w:rPr>
        <w:t>件</w:t>
      </w:r>
      <w:r>
        <w:rPr>
          <w:rFonts w:hint="default" w:ascii="Times New Roman" w:hAnsi="Times New Roman" w:eastAsia="黑体" w:cs="Times New Roman"/>
          <w:b w:val="0"/>
          <w:bCs/>
          <w:sz w:val="32"/>
          <w:szCs w:val="32"/>
          <w:highlight w:val="none"/>
          <w:lang w:val="en-US" w:eastAsia="zh-CN"/>
        </w:rPr>
        <w:t>2</w:t>
      </w:r>
      <w:r>
        <w:rPr>
          <w:rFonts w:hint="default" w:ascii="Times New Roman" w:hAnsi="Times New Roman" w:eastAsia="黑体" w:cs="Times New Roman"/>
          <w:b w:val="0"/>
          <w:bCs/>
          <w:sz w:val="32"/>
          <w:szCs w:val="32"/>
          <w:highlight w:val="none"/>
        </w:rPr>
        <w:t>：</w:t>
      </w:r>
    </w:p>
    <w:p w14:paraId="0FBA3705">
      <w:pPr>
        <w:keepNext w:val="0"/>
        <w:keepLines w:val="0"/>
        <w:pageBreakBefore w:val="0"/>
        <w:widowControl w:val="0"/>
        <w:kinsoku/>
        <w:wordWrap/>
        <w:overflowPunct/>
        <w:topLinePunct w:val="0"/>
        <w:autoSpaceDE/>
        <w:autoSpaceDN/>
        <w:bidi w:val="0"/>
        <w:adjustRightInd/>
        <w:snapToGrid/>
        <w:spacing w:before="0" w:beforeLines="100" w:line="700" w:lineRule="exact"/>
        <w:ind w:left="0"/>
        <w:jc w:val="center"/>
        <w:textAlignment w:val="auto"/>
        <w:outlineLvl w:val="0"/>
        <w:rPr>
          <w:rFonts w:hint="eastAsia" w:ascii="华文中宋" w:hAnsi="华文中宋" w:eastAsia="华文中宋" w:cs="华文中宋"/>
          <w:b/>
          <w:bCs/>
          <w:sz w:val="44"/>
          <w:szCs w:val="44"/>
          <w:highlight w:val="none"/>
          <w:lang w:val="en-US" w:eastAsia="zh-CN"/>
        </w:rPr>
      </w:pPr>
      <w:r>
        <w:rPr>
          <w:rFonts w:hint="eastAsia" w:ascii="华文中宋" w:hAnsi="华文中宋" w:eastAsia="华文中宋" w:cs="华文中宋"/>
          <w:b/>
          <w:bCs/>
          <w:sz w:val="44"/>
          <w:szCs w:val="44"/>
          <w:highlight w:val="none"/>
          <w:lang w:eastAsia="zh-CN"/>
        </w:rPr>
        <w:t>“</w:t>
      </w:r>
      <w:r>
        <w:rPr>
          <w:rFonts w:hint="eastAsia" w:ascii="华文中宋" w:hAnsi="华文中宋" w:eastAsia="华文中宋" w:cs="华文中宋"/>
          <w:b/>
          <w:bCs/>
          <w:sz w:val="44"/>
          <w:szCs w:val="44"/>
          <w:highlight w:val="none"/>
          <w:lang w:val="en-US" w:eastAsia="zh-CN"/>
        </w:rPr>
        <w:t>揭榜挂帅”项目技术需求榜单</w:t>
      </w:r>
    </w:p>
    <w:p w14:paraId="76A3B1C9">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outlineLvl w:val="0"/>
        <w:rPr>
          <w:rFonts w:hint="eastAsia" w:ascii="华文中宋" w:hAnsi="华文中宋" w:eastAsia="华文中宋" w:cs="华文中宋"/>
          <w:b/>
          <w:bCs/>
          <w:sz w:val="44"/>
          <w:szCs w:val="44"/>
          <w:highlight w:val="none"/>
          <w:lang w:val="en-US" w:eastAsia="zh-CN"/>
        </w:rPr>
      </w:pPr>
      <w:r>
        <w:rPr>
          <w:rFonts w:hint="eastAsia" w:ascii="华文中宋" w:hAnsi="华文中宋" w:eastAsia="华文中宋" w:cs="华文中宋"/>
          <w:b/>
          <w:bCs/>
          <w:sz w:val="44"/>
          <w:szCs w:val="44"/>
          <w:highlight w:val="none"/>
          <w:lang w:val="en-US" w:eastAsia="zh-CN"/>
        </w:rPr>
        <w:t>（范本）</w:t>
      </w:r>
    </w:p>
    <w:p w14:paraId="40DAF68C">
      <w:pPr>
        <w:spacing w:before="312" w:beforeLines="100" w:after="312" w:afterLines="100" w:line="560" w:lineRule="exact"/>
        <w:rPr>
          <w:rFonts w:hint="eastAsia"/>
          <w:b/>
          <w:color w:val="auto"/>
          <w:kern w:val="0"/>
          <w:sz w:val="36"/>
          <w:szCs w:val="36"/>
          <w:highlight w:val="none"/>
        </w:rPr>
      </w:pPr>
      <w:bookmarkStart w:id="0" w:name="_GoBack"/>
      <w:bookmarkEnd w:id="0"/>
    </w:p>
    <w:p w14:paraId="273E21E9">
      <w:pPr>
        <w:spacing w:before="312" w:beforeLines="100" w:after="312" w:afterLines="100" w:line="560" w:lineRule="exact"/>
        <w:rPr>
          <w:b/>
          <w:color w:val="auto"/>
          <w:kern w:val="0"/>
          <w:sz w:val="32"/>
          <w:szCs w:val="32"/>
          <w:highlight w:val="none"/>
          <w:u w:val="single"/>
        </w:rPr>
      </w:pPr>
      <w:r>
        <w:rPr>
          <w:rFonts w:hint="eastAsia" w:ascii="黑体" w:hAnsi="黑体" w:eastAsia="黑体" w:cs="黑体"/>
          <w:b/>
          <w:color w:val="auto"/>
          <w:kern w:val="0"/>
          <w:sz w:val="32"/>
          <w:szCs w:val="32"/>
          <w:highlight w:val="none"/>
          <w:lang w:val="en-US" w:eastAsia="zh-CN"/>
        </w:rPr>
        <w:t>技术需求</w:t>
      </w:r>
      <w:r>
        <w:rPr>
          <w:rFonts w:hint="eastAsia" w:ascii="黑体" w:hAnsi="黑体" w:eastAsia="黑体" w:cs="黑体"/>
          <w:b/>
          <w:color w:val="auto"/>
          <w:kern w:val="0"/>
          <w:sz w:val="32"/>
          <w:szCs w:val="32"/>
          <w:highlight w:val="none"/>
        </w:rPr>
        <w:t>：</w:t>
      </w:r>
      <w:r>
        <w:rPr>
          <w:rFonts w:hint="default" w:ascii="Times New Roman" w:hAnsi="Times New Roman" w:eastAsia="仿宋_GB2312" w:cs="Times New Roman"/>
          <w:b w:val="0"/>
          <w:color w:val="auto"/>
          <w:kern w:val="0"/>
          <w:sz w:val="32"/>
          <w:szCs w:val="32"/>
          <w:highlight w:val="none"/>
          <w:u w:val="single"/>
          <w:lang w:val="en-US" w:eastAsia="zh-CN" w:bidi="ar"/>
        </w:rPr>
        <w:t>样例：</w:t>
      </w:r>
      <w:r>
        <w:rPr>
          <w:rFonts w:ascii="Times New Roman" w:hAnsi="Times New Roman" w:eastAsia="仿宋_GB2312" w:cs="Times New Roman"/>
          <w:color w:val="auto"/>
          <w:kern w:val="0"/>
          <w:sz w:val="32"/>
          <w:szCs w:val="32"/>
          <w:highlight w:val="none"/>
          <w:u w:val="single"/>
          <w:lang w:bidi="ar"/>
        </w:rPr>
        <w:t>豇豆病虫害绿色防控技术研究与应用</w:t>
      </w:r>
    </w:p>
    <w:p w14:paraId="759B53B2">
      <w:pPr>
        <w:spacing w:before="312" w:beforeLines="100" w:after="312" w:afterLines="100" w:line="560" w:lineRule="exact"/>
        <w:rPr>
          <w:b/>
          <w:color w:val="auto"/>
          <w:kern w:val="0"/>
          <w:sz w:val="32"/>
          <w:szCs w:val="32"/>
          <w:highlight w:val="none"/>
        </w:rPr>
      </w:pPr>
      <w:r>
        <w:rPr>
          <w:rFonts w:hint="eastAsia" w:ascii="黑体" w:hAnsi="黑体" w:eastAsia="黑体" w:cs="黑体"/>
          <w:b/>
          <w:color w:val="auto"/>
          <w:kern w:val="0"/>
          <w:sz w:val="32"/>
          <w:szCs w:val="32"/>
          <w:highlight w:val="none"/>
          <w:lang w:val="en-US" w:eastAsia="zh-CN"/>
        </w:rPr>
        <w:t>发榜单位</w:t>
      </w:r>
      <w:r>
        <w:rPr>
          <w:rFonts w:hint="eastAsia" w:ascii="黑体" w:hAnsi="黑体" w:eastAsia="黑体" w:cs="黑体"/>
          <w:b/>
          <w:color w:val="auto"/>
          <w:kern w:val="0"/>
          <w:sz w:val="32"/>
          <w:szCs w:val="32"/>
          <w:highlight w:val="none"/>
        </w:rPr>
        <w:t>：</w:t>
      </w:r>
      <w:r>
        <w:rPr>
          <w:rFonts w:hint="default" w:ascii="Times New Roman" w:hAnsi="Times New Roman" w:eastAsia="仿宋_GB2312" w:cs="Times New Roman"/>
          <w:b w:val="0"/>
          <w:color w:val="auto"/>
          <w:kern w:val="0"/>
          <w:sz w:val="32"/>
          <w:szCs w:val="32"/>
          <w:highlight w:val="none"/>
          <w:u w:val="single"/>
          <w:lang w:val="en-US" w:eastAsia="zh-CN" w:bidi="ar"/>
        </w:rPr>
        <w:t>样例：</w:t>
      </w:r>
      <w:r>
        <w:rPr>
          <w:rFonts w:hint="eastAsia" w:ascii="Times New Roman" w:hAnsi="Times New Roman" w:eastAsia="仿宋_GB2312" w:cs="Times New Roman"/>
          <w:b w:val="0"/>
          <w:color w:val="auto"/>
          <w:kern w:val="0"/>
          <w:sz w:val="32"/>
          <w:szCs w:val="32"/>
          <w:highlight w:val="none"/>
          <w:u w:val="single"/>
          <w:lang w:val="en-US" w:eastAsia="zh-CN" w:bidi="ar"/>
        </w:rPr>
        <w:t xml:space="preserve">    ×××公司</w:t>
      </w:r>
      <w:r>
        <w:rPr>
          <w:rFonts w:hint="eastAsia" w:ascii="仿宋" w:hAnsi="仿宋" w:eastAsia="仿宋" w:cs="仿宋"/>
          <w:b w:val="0"/>
          <w:bCs/>
          <w:color w:val="auto"/>
          <w:kern w:val="0"/>
          <w:sz w:val="32"/>
          <w:szCs w:val="32"/>
          <w:highlight w:val="none"/>
          <w:u w:val="single"/>
        </w:rPr>
        <w:t xml:space="preserve">      </w:t>
      </w:r>
      <w:r>
        <w:rPr>
          <w:rFonts w:hint="eastAsia" w:ascii="仿宋" w:hAnsi="仿宋" w:eastAsia="仿宋" w:cs="仿宋"/>
          <w:b w:val="0"/>
          <w:bCs/>
          <w:color w:val="auto"/>
          <w:kern w:val="0"/>
          <w:sz w:val="32"/>
          <w:szCs w:val="32"/>
          <w:highlight w:val="none"/>
          <w:u w:val="single"/>
          <w:lang w:val="en-US" w:eastAsia="zh-CN"/>
        </w:rPr>
        <w:t xml:space="preserve"> </w:t>
      </w:r>
      <w:r>
        <w:rPr>
          <w:rFonts w:hint="eastAsia" w:ascii="仿宋" w:hAnsi="仿宋" w:eastAsia="仿宋" w:cs="仿宋"/>
          <w:b w:val="0"/>
          <w:bCs/>
          <w:color w:val="auto"/>
          <w:kern w:val="0"/>
          <w:sz w:val="32"/>
          <w:szCs w:val="32"/>
          <w:highlight w:val="none"/>
          <w:u w:val="single"/>
        </w:rPr>
        <w:t xml:space="preserve">    </w:t>
      </w:r>
      <w:r>
        <w:rPr>
          <w:rFonts w:hint="eastAsia"/>
          <w:b w:val="0"/>
          <w:bCs/>
          <w:color w:val="auto"/>
          <w:kern w:val="0"/>
          <w:sz w:val="32"/>
          <w:szCs w:val="32"/>
          <w:highlight w:val="none"/>
        </w:rPr>
        <w:t>（盖章）</w:t>
      </w:r>
    </w:p>
    <w:p w14:paraId="1F43FDCF">
      <w:pPr>
        <w:spacing w:line="560" w:lineRule="exact"/>
        <w:ind w:firstLine="627" w:firstLineChars="196"/>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一、需求目标</w:t>
      </w:r>
    </w:p>
    <w:p w14:paraId="73D6B0EC">
      <w:pPr>
        <w:spacing w:line="560" w:lineRule="exact"/>
        <w:ind w:right="42" w:rightChars="20"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明确提出需要解决蔬菜产业发展的关键技术难点和问题。</w:t>
      </w:r>
      <w:r>
        <w:rPr>
          <w:rFonts w:hint="eastAsia" w:ascii="仿宋" w:hAnsi="仿宋" w:eastAsia="仿宋"/>
          <w:color w:val="auto"/>
          <w:sz w:val="30"/>
          <w:szCs w:val="30"/>
          <w:highlight w:val="none"/>
          <w:lang w:eastAsia="zh-CN"/>
        </w:rPr>
        <w:t>）</w:t>
      </w:r>
    </w:p>
    <w:p w14:paraId="2BAA3729">
      <w:pPr>
        <w:spacing w:line="560" w:lineRule="exact"/>
        <w:ind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0B03E3DD">
      <w:pPr>
        <w:spacing w:line="560" w:lineRule="exact"/>
        <w:ind w:right="42" w:rightChars="20" w:firstLine="600" w:firstLineChars="200"/>
        <w:rPr>
          <w:rFonts w:ascii="Times New Roman" w:hAnsi="Times New Roman" w:eastAsia="仿宋_GB2312" w:cs="Times New Roman"/>
          <w:color w:val="auto"/>
          <w:kern w:val="0"/>
          <w:sz w:val="30"/>
          <w:szCs w:val="30"/>
          <w:highlight w:val="none"/>
          <w:lang w:bidi="ar"/>
        </w:rPr>
      </w:pPr>
      <w:r>
        <w:rPr>
          <w:rFonts w:ascii="Times New Roman" w:hAnsi="Times New Roman" w:eastAsia="仿宋_GB2312" w:cs="Times New Roman"/>
          <w:color w:val="auto"/>
          <w:kern w:val="0"/>
          <w:sz w:val="30"/>
          <w:szCs w:val="30"/>
          <w:highlight w:val="none"/>
          <w:lang w:bidi="ar"/>
        </w:rPr>
        <w:t>针对我国豇豆病虫害发生规律不清和成灾机制不明</w:t>
      </w:r>
      <w:r>
        <w:rPr>
          <w:rFonts w:hint="eastAsia" w:ascii="Times New Roman" w:hAnsi="Times New Roman" w:eastAsia="仿宋_GB2312" w:cs="Times New Roman"/>
          <w:color w:val="auto"/>
          <w:kern w:val="0"/>
          <w:sz w:val="30"/>
          <w:szCs w:val="30"/>
          <w:highlight w:val="none"/>
          <w:lang w:eastAsia="zh-CN" w:bidi="ar"/>
        </w:rPr>
        <w:t>、</w:t>
      </w:r>
      <w:r>
        <w:rPr>
          <w:rFonts w:ascii="Times New Roman" w:hAnsi="Times New Roman" w:eastAsia="仿宋_GB2312" w:cs="Times New Roman"/>
          <w:color w:val="auto"/>
          <w:kern w:val="0"/>
          <w:sz w:val="30"/>
          <w:szCs w:val="30"/>
          <w:highlight w:val="none"/>
          <w:lang w:bidi="ar"/>
        </w:rPr>
        <w:t>缺少有效绿色防控技术的问题，</w:t>
      </w:r>
    </w:p>
    <w:p w14:paraId="0B716ED6">
      <w:pPr>
        <w:spacing w:line="560" w:lineRule="exact"/>
        <w:ind w:right="42" w:rightChars="20" w:firstLine="600" w:firstLineChars="200"/>
        <w:rPr>
          <w:rFonts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val="en-US" w:eastAsia="zh-CN" w:bidi="ar"/>
        </w:rPr>
        <w:t>1.</w:t>
      </w:r>
      <w:r>
        <w:rPr>
          <w:rFonts w:ascii="Times New Roman" w:hAnsi="Times New Roman" w:eastAsia="仿宋_GB2312" w:cs="Times New Roman"/>
          <w:color w:val="auto"/>
          <w:kern w:val="0"/>
          <w:sz w:val="30"/>
          <w:szCs w:val="30"/>
          <w:highlight w:val="none"/>
          <w:lang w:bidi="ar"/>
        </w:rPr>
        <w:t>研究我国豇豆产区主要病虫害发生规律及影响因素；</w:t>
      </w:r>
    </w:p>
    <w:p w14:paraId="3A77D7C8">
      <w:pPr>
        <w:spacing w:line="560" w:lineRule="exact"/>
        <w:ind w:right="42" w:rightChars="20" w:firstLine="600" w:firstLineChars="200"/>
        <w:rPr>
          <w:rFonts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val="en-US" w:eastAsia="zh-CN" w:bidi="ar"/>
        </w:rPr>
        <w:t>2.</w:t>
      </w:r>
      <w:r>
        <w:rPr>
          <w:rFonts w:ascii="Times New Roman" w:hAnsi="Times New Roman" w:eastAsia="仿宋_GB2312" w:cs="Times New Roman"/>
          <w:color w:val="auto"/>
          <w:kern w:val="0"/>
          <w:sz w:val="30"/>
          <w:szCs w:val="30"/>
          <w:highlight w:val="none"/>
          <w:lang w:bidi="ar"/>
        </w:rPr>
        <w:t>研发</w:t>
      </w:r>
      <w:r>
        <w:rPr>
          <w:rFonts w:hint="eastAsia" w:ascii="Times New Roman" w:hAnsi="Times New Roman" w:eastAsia="仿宋_GB2312" w:cs="Times New Roman"/>
          <w:color w:val="auto"/>
          <w:kern w:val="0"/>
          <w:sz w:val="30"/>
          <w:szCs w:val="30"/>
          <w:highlight w:val="none"/>
          <w:lang w:val="en-US" w:eastAsia="zh-CN" w:bidi="ar"/>
        </w:rPr>
        <w:t>或筛选</w:t>
      </w:r>
      <w:r>
        <w:rPr>
          <w:rFonts w:ascii="Times New Roman" w:hAnsi="Times New Roman" w:eastAsia="仿宋_GB2312" w:cs="Times New Roman"/>
          <w:color w:val="auto"/>
          <w:kern w:val="0"/>
          <w:sz w:val="30"/>
          <w:szCs w:val="30"/>
          <w:highlight w:val="none"/>
          <w:lang w:bidi="ar"/>
        </w:rPr>
        <w:t>豇豆主要病虫害绿色防控产品</w:t>
      </w:r>
      <w:r>
        <w:rPr>
          <w:rFonts w:hint="eastAsia" w:ascii="Times New Roman" w:hAnsi="Times New Roman" w:eastAsia="仿宋_GB2312" w:cs="Times New Roman"/>
          <w:color w:val="auto"/>
          <w:kern w:val="0"/>
          <w:sz w:val="30"/>
          <w:szCs w:val="30"/>
          <w:highlight w:val="none"/>
          <w:lang w:eastAsia="zh-CN" w:bidi="ar"/>
        </w:rPr>
        <w:t>；</w:t>
      </w:r>
    </w:p>
    <w:p w14:paraId="6F6709FE">
      <w:pPr>
        <w:spacing w:line="560" w:lineRule="exact"/>
        <w:ind w:right="42" w:rightChars="20" w:firstLine="600" w:firstLineChars="200"/>
        <w:rPr>
          <w:rFonts w:ascii="仿宋" w:hAnsi="仿宋" w:eastAsia="仿宋"/>
          <w:color w:val="auto"/>
          <w:sz w:val="30"/>
          <w:szCs w:val="30"/>
          <w:highlight w:val="none"/>
        </w:rPr>
      </w:pPr>
      <w:r>
        <w:rPr>
          <w:rFonts w:hint="eastAsia" w:ascii="Times New Roman" w:hAnsi="Times New Roman" w:eastAsia="仿宋_GB2312" w:cs="Times New Roman"/>
          <w:color w:val="auto"/>
          <w:kern w:val="0"/>
          <w:sz w:val="30"/>
          <w:szCs w:val="30"/>
          <w:highlight w:val="none"/>
          <w:lang w:val="en-US" w:eastAsia="zh-CN" w:bidi="ar"/>
        </w:rPr>
        <w:t>3.</w:t>
      </w:r>
      <w:r>
        <w:rPr>
          <w:rFonts w:ascii="Times New Roman" w:hAnsi="Times New Roman" w:eastAsia="仿宋_GB2312" w:cs="Times New Roman"/>
          <w:color w:val="auto"/>
          <w:kern w:val="0"/>
          <w:sz w:val="30"/>
          <w:szCs w:val="30"/>
          <w:highlight w:val="none"/>
          <w:lang w:bidi="ar"/>
        </w:rPr>
        <w:t>研制配套</w:t>
      </w:r>
      <w:r>
        <w:rPr>
          <w:rFonts w:hint="eastAsia" w:ascii="Times New Roman" w:hAnsi="Times New Roman" w:eastAsia="仿宋_GB2312" w:cs="Times New Roman"/>
          <w:color w:val="auto"/>
          <w:kern w:val="0"/>
          <w:sz w:val="30"/>
          <w:szCs w:val="30"/>
          <w:highlight w:val="none"/>
          <w:lang w:val="en-US" w:eastAsia="zh-CN" w:bidi="ar"/>
        </w:rPr>
        <w:t>的绿色防控</w:t>
      </w:r>
      <w:r>
        <w:rPr>
          <w:rFonts w:ascii="Times New Roman" w:hAnsi="Times New Roman" w:eastAsia="仿宋_GB2312" w:cs="Times New Roman"/>
          <w:color w:val="auto"/>
          <w:kern w:val="0"/>
          <w:sz w:val="30"/>
          <w:szCs w:val="30"/>
          <w:highlight w:val="none"/>
          <w:lang w:bidi="ar"/>
        </w:rPr>
        <w:t>技术。</w:t>
      </w:r>
    </w:p>
    <w:p w14:paraId="2FC6FF25">
      <w:pPr>
        <w:spacing w:line="560" w:lineRule="exact"/>
        <w:ind w:firstLine="627" w:firstLineChars="196"/>
        <w:rPr>
          <w:rFonts w:hint="eastAsia" w:ascii="黑体" w:hAnsi="黑体" w:eastAsia="黑体" w:cs="黑体"/>
          <w:b/>
          <w:color w:val="auto"/>
          <w:kern w:val="0"/>
          <w:sz w:val="32"/>
          <w:szCs w:val="32"/>
          <w:highlight w:val="none"/>
        </w:rPr>
      </w:pPr>
      <w:r>
        <w:rPr>
          <w:rFonts w:hint="eastAsia" w:ascii="黑体" w:hAnsi="黑体" w:eastAsia="黑体" w:cs="黑体"/>
          <w:b w:val="0"/>
          <w:bCs/>
          <w:color w:val="auto"/>
          <w:kern w:val="0"/>
          <w:sz w:val="32"/>
          <w:szCs w:val="32"/>
          <w:highlight w:val="none"/>
        </w:rPr>
        <w:t>二、任务及经济技术指标</w:t>
      </w:r>
    </w:p>
    <w:p w14:paraId="4DD1F817">
      <w:pPr>
        <w:spacing w:line="560" w:lineRule="exact"/>
        <w:ind w:left="42" w:leftChars="20" w:right="42" w:rightChars="20"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对拟研发的关键技术，要提出尽可能明确具体的主要经济技术指标。</w:t>
      </w:r>
      <w:r>
        <w:rPr>
          <w:rFonts w:hint="eastAsia" w:ascii="仿宋" w:hAnsi="仿宋" w:eastAsia="仿宋"/>
          <w:color w:val="auto"/>
          <w:sz w:val="30"/>
          <w:szCs w:val="30"/>
          <w:highlight w:val="none"/>
          <w:lang w:eastAsia="zh-CN"/>
        </w:rPr>
        <w:t>）</w:t>
      </w:r>
    </w:p>
    <w:p w14:paraId="359EAA0D">
      <w:pPr>
        <w:spacing w:line="560" w:lineRule="exact"/>
        <w:ind w:left="42" w:leftChars="20"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7FA27BCA">
      <w:pPr>
        <w:spacing w:line="560" w:lineRule="exact"/>
        <w:ind w:left="42" w:leftChars="20" w:right="42" w:rightChars="20" w:firstLine="600" w:firstLineChars="200"/>
        <w:rPr>
          <w:rFonts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val="en-US" w:eastAsia="zh-CN" w:bidi="ar"/>
        </w:rPr>
        <w:t>1.</w:t>
      </w:r>
      <w:r>
        <w:rPr>
          <w:rFonts w:ascii="Times New Roman" w:hAnsi="Times New Roman" w:eastAsia="仿宋_GB2312" w:cs="Times New Roman"/>
          <w:color w:val="auto"/>
          <w:kern w:val="0"/>
          <w:sz w:val="30"/>
          <w:szCs w:val="30"/>
          <w:highlight w:val="none"/>
          <w:lang w:bidi="ar"/>
        </w:rPr>
        <w:t>揭示豇豆主要病虫害发生规律；</w:t>
      </w:r>
    </w:p>
    <w:p w14:paraId="1929A25E">
      <w:pPr>
        <w:spacing w:line="560" w:lineRule="exact"/>
        <w:ind w:left="42" w:leftChars="20"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val="en-US" w:eastAsia="zh-CN" w:bidi="ar"/>
        </w:rPr>
        <w:t>2.新研发或</w:t>
      </w:r>
      <w:r>
        <w:rPr>
          <w:rFonts w:ascii="Times New Roman" w:hAnsi="Times New Roman" w:eastAsia="仿宋_GB2312" w:cs="Times New Roman"/>
          <w:color w:val="auto"/>
          <w:kern w:val="0"/>
          <w:sz w:val="30"/>
          <w:szCs w:val="30"/>
          <w:highlight w:val="none"/>
          <w:lang w:bidi="ar"/>
        </w:rPr>
        <w:t>筛选</w:t>
      </w:r>
      <w:r>
        <w:rPr>
          <w:rFonts w:hint="eastAsia" w:ascii="Times New Roman" w:hAnsi="Times New Roman" w:eastAsia="仿宋_GB2312" w:cs="Times New Roman"/>
          <w:color w:val="auto"/>
          <w:kern w:val="0"/>
          <w:sz w:val="30"/>
          <w:szCs w:val="30"/>
          <w:highlight w:val="none"/>
          <w:lang w:val="en-US" w:eastAsia="zh-CN" w:bidi="ar"/>
        </w:rPr>
        <w:t>高效绿色</w:t>
      </w:r>
      <w:r>
        <w:rPr>
          <w:rFonts w:ascii="Times New Roman" w:hAnsi="Times New Roman" w:eastAsia="仿宋_GB2312" w:cs="Times New Roman"/>
          <w:color w:val="auto"/>
          <w:kern w:val="0"/>
          <w:sz w:val="30"/>
          <w:szCs w:val="30"/>
          <w:highlight w:val="none"/>
          <w:lang w:bidi="ar"/>
        </w:rPr>
        <w:t>防治产品</w:t>
      </w:r>
      <w:r>
        <w:rPr>
          <w:rFonts w:hint="eastAsia" w:ascii="Times New Roman" w:hAnsi="Times New Roman" w:eastAsia="宋体" w:cs="Times New Roman"/>
          <w:color w:val="auto"/>
          <w:kern w:val="0"/>
          <w:sz w:val="30"/>
          <w:szCs w:val="30"/>
          <w:highlight w:val="none"/>
          <w:lang w:val="en-US" w:eastAsia="zh-CN" w:bidi="ar"/>
        </w:rPr>
        <w:t>2</w:t>
      </w:r>
      <w:r>
        <w:rPr>
          <w:rFonts w:ascii="Times New Roman" w:hAnsi="Times New Roman" w:eastAsia="宋体" w:cs="Times New Roman"/>
          <w:color w:val="auto"/>
          <w:kern w:val="0"/>
          <w:sz w:val="30"/>
          <w:szCs w:val="30"/>
          <w:highlight w:val="none"/>
          <w:lang w:bidi="ar"/>
        </w:rPr>
        <w:t>~</w:t>
      </w:r>
      <w:r>
        <w:rPr>
          <w:rFonts w:hint="eastAsia" w:ascii="Times New Roman" w:hAnsi="Times New Roman" w:eastAsia="宋体" w:cs="Times New Roman"/>
          <w:color w:val="auto"/>
          <w:kern w:val="0"/>
          <w:sz w:val="30"/>
          <w:szCs w:val="30"/>
          <w:highlight w:val="none"/>
          <w:lang w:val="en-US" w:eastAsia="zh-CN" w:bidi="ar"/>
        </w:rPr>
        <w:t>3</w:t>
      </w:r>
      <w:r>
        <w:rPr>
          <w:rFonts w:ascii="Times New Roman" w:hAnsi="Times New Roman" w:eastAsia="仿宋_GB2312" w:cs="Times New Roman"/>
          <w:color w:val="auto"/>
          <w:kern w:val="0"/>
          <w:sz w:val="30"/>
          <w:szCs w:val="30"/>
          <w:highlight w:val="none"/>
          <w:lang w:bidi="ar"/>
        </w:rPr>
        <w:t>种</w:t>
      </w:r>
      <w:r>
        <w:rPr>
          <w:rFonts w:hint="eastAsia" w:ascii="Times New Roman" w:hAnsi="Times New Roman" w:eastAsia="仿宋_GB2312" w:cs="Times New Roman"/>
          <w:color w:val="auto"/>
          <w:kern w:val="0"/>
          <w:sz w:val="30"/>
          <w:szCs w:val="30"/>
          <w:highlight w:val="none"/>
          <w:lang w:bidi="ar"/>
        </w:rPr>
        <w:t>；</w:t>
      </w:r>
    </w:p>
    <w:p w14:paraId="18AA3939">
      <w:pPr>
        <w:spacing w:line="560" w:lineRule="exact"/>
        <w:ind w:left="42" w:leftChars="20"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val="en-US" w:eastAsia="zh-CN" w:bidi="ar"/>
        </w:rPr>
        <w:t>3.</w:t>
      </w:r>
      <w:r>
        <w:rPr>
          <w:rFonts w:ascii="Times New Roman" w:hAnsi="Times New Roman" w:eastAsia="仿宋_GB2312" w:cs="Times New Roman"/>
          <w:color w:val="auto"/>
          <w:kern w:val="0"/>
          <w:sz w:val="30"/>
          <w:szCs w:val="30"/>
          <w:highlight w:val="none"/>
          <w:lang w:bidi="ar"/>
        </w:rPr>
        <w:t>研发高效物理及生态防控技术</w:t>
      </w:r>
      <w:r>
        <w:rPr>
          <w:rFonts w:ascii="Times New Roman" w:hAnsi="Times New Roman" w:eastAsia="宋体" w:cs="Times New Roman"/>
          <w:color w:val="auto"/>
          <w:kern w:val="0"/>
          <w:sz w:val="30"/>
          <w:szCs w:val="30"/>
          <w:highlight w:val="none"/>
          <w:lang w:bidi="ar"/>
        </w:rPr>
        <w:t>3~4</w:t>
      </w:r>
      <w:r>
        <w:rPr>
          <w:rFonts w:ascii="Times New Roman" w:hAnsi="Times New Roman" w:eastAsia="仿宋_GB2312" w:cs="Times New Roman"/>
          <w:color w:val="auto"/>
          <w:kern w:val="0"/>
          <w:sz w:val="30"/>
          <w:szCs w:val="30"/>
          <w:highlight w:val="none"/>
          <w:lang w:bidi="ar"/>
        </w:rPr>
        <w:t>种</w:t>
      </w:r>
      <w:r>
        <w:rPr>
          <w:rFonts w:hint="eastAsia" w:ascii="Times New Roman" w:hAnsi="Times New Roman" w:eastAsia="仿宋_GB2312" w:cs="Times New Roman"/>
          <w:color w:val="auto"/>
          <w:kern w:val="0"/>
          <w:sz w:val="30"/>
          <w:szCs w:val="30"/>
          <w:highlight w:val="none"/>
          <w:lang w:bidi="ar"/>
        </w:rPr>
        <w:t>。</w:t>
      </w:r>
    </w:p>
    <w:p w14:paraId="6950F8EB">
      <w:pPr>
        <w:spacing w:line="560" w:lineRule="exact"/>
        <w:ind w:left="42" w:leftChars="20" w:right="42" w:rightChars="20" w:firstLine="600" w:firstLineChars="200"/>
        <w:rPr>
          <w:rFonts w:ascii="仿宋" w:hAnsi="仿宋" w:eastAsia="仿宋"/>
          <w:color w:val="auto"/>
          <w:sz w:val="30"/>
          <w:szCs w:val="30"/>
          <w:highlight w:val="none"/>
        </w:rPr>
      </w:pPr>
      <w:r>
        <w:rPr>
          <w:rFonts w:hint="eastAsia" w:ascii="Times New Roman" w:hAnsi="Times New Roman" w:eastAsia="仿宋_GB2312" w:cs="Times New Roman"/>
          <w:color w:val="auto"/>
          <w:kern w:val="0"/>
          <w:sz w:val="30"/>
          <w:szCs w:val="30"/>
          <w:highlight w:val="none"/>
          <w:lang w:bidi="ar"/>
        </w:rPr>
        <w:t>以上产品及综合技术防治效率均达到90%以上。</w:t>
      </w:r>
    </w:p>
    <w:p w14:paraId="06375607">
      <w:pPr>
        <w:spacing w:line="560" w:lineRule="exact"/>
        <w:ind w:firstLine="705" w:firstLineChars="196"/>
        <w:rPr>
          <w:rFonts w:hint="eastAsia" w:ascii="黑体" w:hAnsi="黑体" w:eastAsia="黑体" w:cs="黑体"/>
          <w:b w:val="0"/>
          <w:bCs/>
          <w:color w:val="auto"/>
          <w:kern w:val="0"/>
          <w:sz w:val="36"/>
          <w:szCs w:val="36"/>
          <w:highlight w:val="none"/>
        </w:rPr>
      </w:pPr>
      <w:r>
        <w:rPr>
          <w:rFonts w:hint="eastAsia" w:ascii="黑体" w:hAnsi="黑体" w:eastAsia="黑体" w:cs="黑体"/>
          <w:b w:val="0"/>
          <w:bCs/>
          <w:color w:val="auto"/>
          <w:kern w:val="0"/>
          <w:sz w:val="36"/>
          <w:szCs w:val="36"/>
          <w:highlight w:val="none"/>
        </w:rPr>
        <w:t>三、项目时限要求</w:t>
      </w:r>
    </w:p>
    <w:p w14:paraId="366D3362">
      <w:pPr>
        <w:spacing w:line="560" w:lineRule="exact"/>
        <w:ind w:left="42" w:leftChars="20" w:right="42" w:rightChars="20" w:firstLine="600" w:firstLineChars="200"/>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对拟研发的关键技术项目，要提出尽可能明确的项目研究时限。</w:t>
      </w:r>
      <w:r>
        <w:rPr>
          <w:rFonts w:hint="eastAsia" w:ascii="仿宋" w:hAnsi="仿宋" w:eastAsia="仿宋"/>
          <w:color w:val="auto"/>
          <w:sz w:val="30"/>
          <w:szCs w:val="30"/>
          <w:highlight w:val="none"/>
          <w:lang w:eastAsia="zh-CN"/>
        </w:rPr>
        <w:t>）</w:t>
      </w:r>
    </w:p>
    <w:p w14:paraId="14367D91">
      <w:pPr>
        <w:spacing w:line="560" w:lineRule="exact"/>
        <w:ind w:left="42" w:leftChars="20"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336E3048">
      <w:pPr>
        <w:spacing w:line="560" w:lineRule="exact"/>
        <w:ind w:left="42" w:leftChars="20" w:right="42" w:rightChars="20" w:firstLine="620" w:firstLineChars="200"/>
        <w:rPr>
          <w:rFonts w:ascii="仿宋" w:hAnsi="仿宋" w:eastAsia="仿宋"/>
          <w:color w:val="auto"/>
          <w:sz w:val="30"/>
          <w:szCs w:val="30"/>
          <w:highlight w:val="none"/>
        </w:rPr>
      </w:pPr>
      <w:r>
        <w:rPr>
          <w:rFonts w:ascii="Times New Roman" w:hAnsi="Times New Roman" w:eastAsia="仿宋_GB2312" w:cs="Times New Roman"/>
          <w:color w:val="auto"/>
          <w:kern w:val="0"/>
          <w:sz w:val="31"/>
          <w:szCs w:val="31"/>
          <w:highlight w:val="none"/>
          <w:lang w:bidi="ar"/>
        </w:rPr>
        <w:t>研发时</w:t>
      </w:r>
      <w:r>
        <w:rPr>
          <w:rFonts w:hint="eastAsia" w:ascii="Times New Roman" w:hAnsi="Times New Roman" w:eastAsia="仿宋_GB2312" w:cs="Times New Roman"/>
          <w:color w:val="auto"/>
          <w:kern w:val="0"/>
          <w:sz w:val="31"/>
          <w:szCs w:val="31"/>
          <w:highlight w:val="none"/>
          <w:lang w:bidi="ar"/>
        </w:rPr>
        <w:t>限为24个月，项目立项12个月开展中期考核，18个月进行阶段性考核，24个月进行考核</w:t>
      </w:r>
      <w:r>
        <w:rPr>
          <w:rFonts w:ascii="Times New Roman" w:hAnsi="Times New Roman" w:eastAsia="仿宋_GB2312" w:cs="Times New Roman"/>
          <w:color w:val="auto"/>
          <w:kern w:val="0"/>
          <w:sz w:val="31"/>
          <w:szCs w:val="31"/>
          <w:highlight w:val="none"/>
          <w:lang w:bidi="ar"/>
        </w:rPr>
        <w:t>验收。</w:t>
      </w:r>
    </w:p>
    <w:p w14:paraId="1DFCFD5D">
      <w:pPr>
        <w:spacing w:line="560" w:lineRule="exact"/>
        <w:ind w:firstLine="627" w:firstLineChars="196"/>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四、成果产权归属要求</w:t>
      </w:r>
    </w:p>
    <w:p w14:paraId="3ECD3EAA">
      <w:pPr>
        <w:spacing w:line="560" w:lineRule="exact"/>
        <w:ind w:left="42" w:leftChars="20" w:right="42" w:rightChars="20"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对在项目研发过程中形成的研究成果，其知识产权归属和分配，要提出明确具体的要求。</w:t>
      </w:r>
      <w:r>
        <w:rPr>
          <w:rFonts w:hint="eastAsia" w:ascii="仿宋" w:hAnsi="仿宋" w:eastAsia="仿宋"/>
          <w:color w:val="auto"/>
          <w:sz w:val="30"/>
          <w:szCs w:val="30"/>
          <w:highlight w:val="none"/>
          <w:lang w:eastAsia="zh-CN"/>
        </w:rPr>
        <w:t>）</w:t>
      </w:r>
    </w:p>
    <w:p w14:paraId="405B81A2">
      <w:pPr>
        <w:spacing w:line="560" w:lineRule="exact"/>
        <w:ind w:left="42" w:leftChars="20" w:right="42" w:rightChars="20" w:firstLine="600" w:firstLineChars="20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6BE392C7">
      <w:pPr>
        <w:spacing w:line="560" w:lineRule="exact"/>
        <w:ind w:left="42" w:leftChars="20" w:right="42" w:rightChars="20" w:firstLine="620" w:firstLineChars="200"/>
        <w:rPr>
          <w:rFonts w:ascii="仿宋" w:hAnsi="仿宋" w:eastAsia="仿宋"/>
          <w:color w:val="auto"/>
          <w:sz w:val="30"/>
          <w:szCs w:val="30"/>
          <w:highlight w:val="none"/>
        </w:rPr>
      </w:pPr>
      <w:r>
        <w:rPr>
          <w:rFonts w:hint="eastAsia" w:ascii="Times New Roman" w:hAnsi="Times New Roman" w:eastAsia="仿宋_GB2312" w:cs="Times New Roman"/>
          <w:color w:val="auto"/>
          <w:kern w:val="0"/>
          <w:sz w:val="31"/>
          <w:szCs w:val="31"/>
          <w:highlight w:val="none"/>
          <w:lang w:bidi="ar"/>
        </w:rPr>
        <w:t>研究成果产权归发榜</w:t>
      </w:r>
      <w:r>
        <w:rPr>
          <w:rFonts w:hint="eastAsia" w:ascii="Times New Roman" w:hAnsi="Times New Roman" w:eastAsia="仿宋_GB2312" w:cs="Times New Roman"/>
          <w:color w:val="auto"/>
          <w:kern w:val="0"/>
          <w:sz w:val="31"/>
          <w:szCs w:val="31"/>
          <w:highlight w:val="none"/>
          <w:lang w:val="en-US" w:eastAsia="zh-CN" w:bidi="ar"/>
        </w:rPr>
        <w:t>单位</w:t>
      </w:r>
      <w:r>
        <w:rPr>
          <w:rFonts w:hint="eastAsia" w:ascii="Times New Roman" w:hAnsi="Times New Roman" w:eastAsia="仿宋_GB2312" w:cs="Times New Roman"/>
          <w:color w:val="auto"/>
          <w:kern w:val="0"/>
          <w:sz w:val="31"/>
          <w:szCs w:val="31"/>
          <w:highlight w:val="none"/>
          <w:lang w:bidi="ar"/>
        </w:rPr>
        <w:t>、揭榜方共同持有，分别占股</w:t>
      </w:r>
      <w:r>
        <w:rPr>
          <w:rFonts w:hint="eastAsia" w:ascii="Times New Roman" w:hAnsi="Times New Roman" w:eastAsia="仿宋_GB2312" w:cs="Times New Roman"/>
          <w:color w:val="auto"/>
          <w:kern w:val="0"/>
          <w:sz w:val="31"/>
          <w:szCs w:val="31"/>
          <w:highlight w:val="none"/>
          <w:lang w:val="en-US" w:eastAsia="zh-CN" w:bidi="ar"/>
        </w:rPr>
        <w:t>5</w:t>
      </w:r>
      <w:r>
        <w:rPr>
          <w:rFonts w:hint="eastAsia" w:ascii="Times New Roman" w:hAnsi="Times New Roman" w:eastAsia="仿宋_GB2312" w:cs="Times New Roman"/>
          <w:color w:val="auto"/>
          <w:kern w:val="0"/>
          <w:sz w:val="31"/>
          <w:szCs w:val="31"/>
          <w:highlight w:val="none"/>
          <w:lang w:bidi="ar"/>
        </w:rPr>
        <w:t>0%、</w:t>
      </w:r>
      <w:r>
        <w:rPr>
          <w:rFonts w:hint="eastAsia" w:ascii="Times New Roman" w:hAnsi="Times New Roman" w:eastAsia="仿宋_GB2312" w:cs="Times New Roman"/>
          <w:color w:val="auto"/>
          <w:kern w:val="0"/>
          <w:sz w:val="31"/>
          <w:szCs w:val="31"/>
          <w:highlight w:val="none"/>
          <w:lang w:val="en-US" w:eastAsia="zh-CN" w:bidi="ar"/>
        </w:rPr>
        <w:t>5</w:t>
      </w:r>
      <w:r>
        <w:rPr>
          <w:rFonts w:hint="eastAsia" w:ascii="Times New Roman" w:hAnsi="Times New Roman" w:eastAsia="仿宋_GB2312" w:cs="Times New Roman"/>
          <w:color w:val="auto"/>
          <w:kern w:val="0"/>
          <w:sz w:val="31"/>
          <w:szCs w:val="31"/>
          <w:highlight w:val="none"/>
          <w:lang w:bidi="ar"/>
        </w:rPr>
        <w:t>0%。同时，发榜</w:t>
      </w:r>
      <w:r>
        <w:rPr>
          <w:rFonts w:hint="eastAsia" w:ascii="Times New Roman" w:hAnsi="Times New Roman" w:eastAsia="仿宋_GB2312" w:cs="Times New Roman"/>
          <w:color w:val="auto"/>
          <w:kern w:val="0"/>
          <w:sz w:val="31"/>
          <w:szCs w:val="31"/>
          <w:highlight w:val="none"/>
          <w:lang w:val="en-US" w:eastAsia="zh-CN" w:bidi="ar"/>
        </w:rPr>
        <w:t>单位</w:t>
      </w:r>
      <w:r>
        <w:rPr>
          <w:rFonts w:hint="eastAsia" w:ascii="Times New Roman" w:hAnsi="Times New Roman" w:eastAsia="仿宋_GB2312" w:cs="Times New Roman"/>
          <w:color w:val="auto"/>
          <w:kern w:val="0"/>
          <w:sz w:val="31"/>
          <w:szCs w:val="31"/>
          <w:highlight w:val="none"/>
          <w:lang w:bidi="ar"/>
        </w:rPr>
        <w:t>具有成果优先转让代理权。</w:t>
      </w:r>
    </w:p>
    <w:p w14:paraId="45958110">
      <w:pPr>
        <w:spacing w:line="560" w:lineRule="exact"/>
        <w:ind w:firstLine="627" w:firstLineChars="196"/>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五、项目资金金额及拨付方式</w:t>
      </w:r>
    </w:p>
    <w:p w14:paraId="094FE29A">
      <w:pPr>
        <w:spacing w:line="560" w:lineRule="exact"/>
        <w:ind w:firstLine="63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w:t>
      </w:r>
      <w:r>
        <w:rPr>
          <w:rFonts w:hint="eastAsia" w:ascii="仿宋" w:hAnsi="仿宋" w:eastAsia="仿宋"/>
          <w:color w:val="auto"/>
          <w:kern w:val="0"/>
          <w:sz w:val="30"/>
          <w:szCs w:val="30"/>
          <w:highlight w:val="none"/>
        </w:rPr>
        <w:t>明确提出拟对关键技术研发项目提供经费支持的资金金额及付款方式。</w:t>
      </w:r>
      <w:r>
        <w:rPr>
          <w:rFonts w:hint="eastAsia" w:ascii="仿宋" w:hAnsi="仿宋" w:eastAsia="仿宋"/>
          <w:color w:val="auto"/>
          <w:kern w:val="0"/>
          <w:sz w:val="30"/>
          <w:szCs w:val="30"/>
          <w:highlight w:val="none"/>
          <w:lang w:eastAsia="zh-CN"/>
        </w:rPr>
        <w:t>）</w:t>
      </w:r>
    </w:p>
    <w:p w14:paraId="6D3D36C1">
      <w:pPr>
        <w:spacing w:line="560" w:lineRule="exact"/>
        <w:ind w:firstLine="63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3E606C4A">
      <w:pPr>
        <w:spacing w:line="560" w:lineRule="exact"/>
        <w:ind w:firstLine="630"/>
        <w:rPr>
          <w:rFonts w:ascii="仿宋" w:hAnsi="仿宋" w:eastAsia="仿宋"/>
          <w:color w:val="auto"/>
          <w:kern w:val="0"/>
          <w:sz w:val="30"/>
          <w:szCs w:val="30"/>
          <w:highlight w:val="none"/>
        </w:rPr>
      </w:pPr>
      <w:r>
        <w:rPr>
          <w:rFonts w:hint="eastAsia" w:ascii="Times New Roman" w:hAnsi="Times New Roman" w:eastAsia="仿宋_GB2312" w:cs="Times New Roman"/>
          <w:color w:val="auto"/>
          <w:kern w:val="0"/>
          <w:sz w:val="31"/>
          <w:szCs w:val="31"/>
          <w:highlight w:val="none"/>
          <w:lang w:bidi="ar"/>
        </w:rPr>
        <w:t>项目资金总计不低于</w:t>
      </w:r>
      <w:r>
        <w:rPr>
          <w:rFonts w:hint="eastAsia" w:ascii="Times New Roman" w:hAnsi="Times New Roman" w:eastAsia="仿宋_GB2312" w:cs="Times New Roman"/>
          <w:color w:val="auto"/>
          <w:kern w:val="0"/>
          <w:sz w:val="31"/>
          <w:szCs w:val="31"/>
          <w:highlight w:val="none"/>
          <w:lang w:val="en-US" w:eastAsia="zh-CN" w:bidi="ar"/>
        </w:rPr>
        <w:t>10</w:t>
      </w:r>
      <w:r>
        <w:rPr>
          <w:rFonts w:ascii="Times New Roman" w:hAnsi="Times New Roman" w:eastAsia="宋体" w:cs="Times New Roman"/>
          <w:color w:val="auto"/>
          <w:kern w:val="0"/>
          <w:sz w:val="31"/>
          <w:szCs w:val="31"/>
          <w:highlight w:val="none"/>
          <w:lang w:bidi="ar"/>
        </w:rPr>
        <w:t>0</w:t>
      </w:r>
      <w:r>
        <w:rPr>
          <w:rFonts w:ascii="Times New Roman" w:hAnsi="Times New Roman" w:eastAsia="仿宋_GB2312" w:cs="Times New Roman"/>
          <w:color w:val="auto"/>
          <w:kern w:val="0"/>
          <w:sz w:val="31"/>
          <w:szCs w:val="31"/>
          <w:highlight w:val="none"/>
          <w:lang w:bidi="ar"/>
        </w:rPr>
        <w:t>万元</w:t>
      </w:r>
      <w:r>
        <w:rPr>
          <w:rFonts w:hint="eastAsia" w:ascii="Times New Roman" w:hAnsi="Times New Roman" w:eastAsia="仿宋_GB2312" w:cs="Times New Roman"/>
          <w:color w:val="auto"/>
          <w:kern w:val="0"/>
          <w:sz w:val="31"/>
          <w:szCs w:val="31"/>
          <w:highlight w:val="none"/>
          <w:lang w:bidi="ar"/>
        </w:rPr>
        <w:t>，项目立项合同签订后拨付30%，项目中期考核通过后拨付30%，项目结束考核通过后拨付剩余40%</w:t>
      </w:r>
      <w:r>
        <w:rPr>
          <w:rFonts w:ascii="Times New Roman" w:hAnsi="Times New Roman" w:eastAsia="仿宋_GB2312" w:cs="Times New Roman"/>
          <w:color w:val="auto"/>
          <w:kern w:val="0"/>
          <w:sz w:val="31"/>
          <w:szCs w:val="31"/>
          <w:highlight w:val="none"/>
          <w:lang w:bidi="ar"/>
        </w:rPr>
        <w:t>。</w:t>
      </w:r>
    </w:p>
    <w:p w14:paraId="1650D601">
      <w:pPr>
        <w:spacing w:line="560" w:lineRule="exact"/>
        <w:ind w:firstLine="627" w:firstLineChars="196"/>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六、对揭榜方的条件要求</w:t>
      </w:r>
    </w:p>
    <w:p w14:paraId="4B60F296">
      <w:pPr>
        <w:spacing w:line="560" w:lineRule="exact"/>
        <w:ind w:firstLine="64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w:t>
      </w:r>
      <w:r>
        <w:rPr>
          <w:rFonts w:hint="eastAsia" w:ascii="仿宋" w:hAnsi="仿宋" w:eastAsia="仿宋"/>
          <w:color w:val="auto"/>
          <w:kern w:val="0"/>
          <w:sz w:val="30"/>
          <w:szCs w:val="30"/>
          <w:highlight w:val="none"/>
        </w:rPr>
        <w:t>对揭榜方所具备的条件提出要求，如有特殊要求，一定要明确提出。</w:t>
      </w:r>
      <w:r>
        <w:rPr>
          <w:rFonts w:hint="eastAsia" w:ascii="仿宋" w:hAnsi="仿宋" w:eastAsia="仿宋"/>
          <w:color w:val="auto"/>
          <w:kern w:val="0"/>
          <w:sz w:val="30"/>
          <w:szCs w:val="30"/>
          <w:highlight w:val="none"/>
          <w:lang w:eastAsia="zh-CN"/>
        </w:rPr>
        <w:t>）</w:t>
      </w:r>
    </w:p>
    <w:p w14:paraId="56FE5CEC">
      <w:pPr>
        <w:spacing w:line="560" w:lineRule="exact"/>
        <w:ind w:firstLine="640"/>
        <w:rPr>
          <w:rFonts w:hint="eastAsia" w:ascii="Times New Roman" w:hAnsi="Times New Roman" w:eastAsia="仿宋_GB2312" w:cs="Times New Roman"/>
          <w:color w:val="auto"/>
          <w:kern w:val="0"/>
          <w:sz w:val="30"/>
          <w:szCs w:val="30"/>
          <w:highlight w:val="none"/>
          <w:lang w:bidi="ar"/>
        </w:rPr>
      </w:pPr>
      <w:r>
        <w:rPr>
          <w:rFonts w:hint="eastAsia" w:ascii="Times New Roman" w:hAnsi="Times New Roman" w:eastAsia="仿宋_GB2312" w:cs="Times New Roman"/>
          <w:color w:val="auto"/>
          <w:kern w:val="0"/>
          <w:sz w:val="30"/>
          <w:szCs w:val="30"/>
          <w:highlight w:val="none"/>
          <w:lang w:bidi="ar"/>
        </w:rPr>
        <w:t>样例：</w:t>
      </w:r>
    </w:p>
    <w:p w14:paraId="07DE56CF">
      <w:pPr>
        <w:spacing w:line="560" w:lineRule="exact"/>
        <w:ind w:firstLine="640"/>
        <w:rPr>
          <w:rFonts w:ascii="仿宋" w:hAnsi="仿宋" w:eastAsia="仿宋"/>
          <w:color w:val="auto"/>
          <w:kern w:val="0"/>
          <w:sz w:val="30"/>
          <w:szCs w:val="30"/>
          <w:highlight w:val="none"/>
        </w:rPr>
      </w:pPr>
      <w:r>
        <w:rPr>
          <w:rFonts w:hint="eastAsia" w:ascii="Times New Roman" w:hAnsi="Times New Roman" w:eastAsia="仿宋_GB2312" w:cs="Times New Roman"/>
          <w:color w:val="auto"/>
          <w:kern w:val="0"/>
          <w:sz w:val="31"/>
          <w:szCs w:val="31"/>
          <w:highlight w:val="none"/>
          <w:lang w:bidi="ar"/>
        </w:rPr>
        <w:t>揭榜方需为</w:t>
      </w:r>
      <w:r>
        <w:rPr>
          <w:rFonts w:hint="eastAsia" w:ascii="Times New Roman" w:hAnsi="Times New Roman" w:eastAsia="仿宋_GB2312" w:cs="Times New Roman"/>
          <w:color w:val="auto"/>
          <w:kern w:val="0"/>
          <w:sz w:val="31"/>
          <w:szCs w:val="31"/>
          <w:highlight w:val="none"/>
          <w:lang w:val="en-US" w:eastAsia="zh-CN" w:bidi="ar"/>
        </w:rPr>
        <w:t>地市</w:t>
      </w:r>
      <w:r>
        <w:rPr>
          <w:rFonts w:hint="eastAsia" w:ascii="Times New Roman" w:hAnsi="Times New Roman" w:eastAsia="仿宋_GB2312" w:cs="Times New Roman"/>
          <w:color w:val="auto"/>
          <w:kern w:val="0"/>
          <w:sz w:val="31"/>
          <w:szCs w:val="31"/>
          <w:highlight w:val="none"/>
          <w:lang w:bidi="ar"/>
        </w:rPr>
        <w:t>级以上科研院校，研发团队不低于</w:t>
      </w:r>
      <w:r>
        <w:rPr>
          <w:rFonts w:hint="eastAsia" w:ascii="Times New Roman" w:hAnsi="Times New Roman" w:eastAsia="仿宋_GB2312" w:cs="Times New Roman"/>
          <w:color w:val="auto"/>
          <w:kern w:val="0"/>
          <w:sz w:val="31"/>
          <w:szCs w:val="31"/>
          <w:highlight w:val="none"/>
          <w:lang w:val="en-US" w:eastAsia="zh-CN" w:bidi="ar"/>
        </w:rPr>
        <w:t>5</w:t>
      </w:r>
      <w:r>
        <w:rPr>
          <w:rFonts w:hint="eastAsia" w:ascii="Times New Roman" w:hAnsi="Times New Roman" w:eastAsia="仿宋_GB2312" w:cs="Times New Roman"/>
          <w:color w:val="auto"/>
          <w:kern w:val="0"/>
          <w:sz w:val="31"/>
          <w:szCs w:val="31"/>
          <w:highlight w:val="none"/>
          <w:lang w:bidi="ar"/>
        </w:rPr>
        <w:t>人，高级职称以上人员不低于</w:t>
      </w:r>
      <w:r>
        <w:rPr>
          <w:rFonts w:hint="eastAsia" w:ascii="Times New Roman" w:hAnsi="Times New Roman" w:eastAsia="仿宋_GB2312" w:cs="Times New Roman"/>
          <w:color w:val="auto"/>
          <w:kern w:val="0"/>
          <w:sz w:val="31"/>
          <w:szCs w:val="31"/>
          <w:highlight w:val="none"/>
          <w:lang w:val="en-US" w:eastAsia="zh-CN" w:bidi="ar"/>
        </w:rPr>
        <w:t>2</w:t>
      </w:r>
      <w:r>
        <w:rPr>
          <w:rFonts w:hint="eastAsia" w:ascii="Times New Roman" w:hAnsi="Times New Roman" w:eastAsia="仿宋_GB2312" w:cs="Times New Roman"/>
          <w:color w:val="auto"/>
          <w:kern w:val="0"/>
          <w:sz w:val="31"/>
          <w:szCs w:val="31"/>
          <w:highlight w:val="none"/>
          <w:lang w:bidi="ar"/>
        </w:rPr>
        <w:t>人；揭榜方负责人从事相关领域研究年限不低于10年</w:t>
      </w:r>
      <w:r>
        <w:rPr>
          <w:rFonts w:ascii="Times New Roman" w:hAnsi="Times New Roman" w:eastAsia="仿宋_GB2312" w:cs="Times New Roman"/>
          <w:color w:val="auto"/>
          <w:kern w:val="0"/>
          <w:sz w:val="31"/>
          <w:szCs w:val="31"/>
          <w:highlight w:val="none"/>
          <w:lang w:bidi="ar"/>
        </w:rPr>
        <w:t>。</w:t>
      </w:r>
    </w:p>
    <w:p w14:paraId="2FBF06C8">
      <w:pPr>
        <w:spacing w:line="560" w:lineRule="exact"/>
        <w:ind w:firstLine="627" w:firstLineChars="196"/>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七、其它的相关需求</w:t>
      </w:r>
    </w:p>
    <w:p w14:paraId="153E03E5">
      <w:pPr>
        <w:spacing w:line="560" w:lineRule="exact"/>
        <w:ind w:firstLine="600" w:firstLineChars="20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w:t>
      </w:r>
      <w:r>
        <w:rPr>
          <w:rFonts w:hint="eastAsia" w:ascii="仿宋" w:hAnsi="仿宋" w:eastAsia="仿宋"/>
          <w:color w:val="auto"/>
          <w:kern w:val="0"/>
          <w:sz w:val="30"/>
          <w:szCs w:val="30"/>
          <w:highlight w:val="none"/>
        </w:rPr>
        <w:t>根据发榜</w:t>
      </w:r>
      <w:r>
        <w:rPr>
          <w:rFonts w:hint="eastAsia" w:ascii="仿宋" w:hAnsi="仿宋" w:eastAsia="仿宋"/>
          <w:color w:val="auto"/>
          <w:kern w:val="0"/>
          <w:sz w:val="30"/>
          <w:szCs w:val="30"/>
          <w:highlight w:val="none"/>
          <w:lang w:val="en-US" w:eastAsia="zh-CN"/>
        </w:rPr>
        <w:t>单位</w:t>
      </w:r>
      <w:r>
        <w:rPr>
          <w:rFonts w:hint="eastAsia" w:ascii="仿宋" w:hAnsi="仿宋" w:eastAsia="仿宋"/>
          <w:color w:val="auto"/>
          <w:kern w:val="0"/>
          <w:sz w:val="30"/>
          <w:szCs w:val="30"/>
          <w:highlight w:val="none"/>
        </w:rPr>
        <w:t>的自身情况提出其他相关需求。</w:t>
      </w:r>
      <w:r>
        <w:rPr>
          <w:rFonts w:hint="eastAsia" w:ascii="仿宋" w:hAnsi="仿宋" w:eastAsia="仿宋"/>
          <w:color w:val="auto"/>
          <w:kern w:val="0"/>
          <w:sz w:val="30"/>
          <w:szCs w:val="30"/>
          <w:highlight w:val="none"/>
          <w:lang w:eastAsia="zh-CN"/>
        </w:rPr>
        <w:t>）</w:t>
      </w:r>
    </w:p>
    <w:p w14:paraId="561A7F7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样例：</w:t>
      </w:r>
    </w:p>
    <w:p w14:paraId="3BB9C0D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签订合同时，揭榜方需要提供给发榜单位项目设计方案的相关资料。</w:t>
      </w:r>
    </w:p>
    <w:p w14:paraId="7D09AC1E">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各个考核阶段，揭榜方需要提供项目的试验过程记录资料、阶段总结资料等。</w:t>
      </w:r>
    </w:p>
    <w:p w14:paraId="66286E02">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项目实施过程中，揭榜方应将最新研发进展第一时间通知发榜单位。</w:t>
      </w:r>
    </w:p>
    <w:p w14:paraId="3CA4C8F9">
      <w:pPr>
        <w:keepNext w:val="0"/>
        <w:keepLines w:val="0"/>
        <w:widowControl w:val="0"/>
        <w:suppressLineNumbers w:val="0"/>
        <w:spacing w:before="0" w:beforeAutospacing="0" w:after="0" w:afterAutospacing="0" w:line="560" w:lineRule="exact"/>
        <w:ind w:right="0"/>
        <w:jc w:val="both"/>
        <w:rPr>
          <w:rFonts w:hint="default" w:ascii="仿宋" w:hAnsi="仿宋" w:eastAsia="仿宋" w:cs="仿宋"/>
          <w:kern w:val="0"/>
          <w:sz w:val="32"/>
          <w:szCs w:val="32"/>
          <w:highlight w:val="none"/>
          <w:lang w:val="en-US" w:eastAsia="zh-CN" w:bidi="ar"/>
        </w:rPr>
      </w:pPr>
    </w:p>
    <w:p w14:paraId="5A782A34">
      <w:pPr>
        <w:keepNext w:val="0"/>
        <w:keepLines w:val="0"/>
        <w:widowControl w:val="0"/>
        <w:suppressLineNumbers w:val="0"/>
        <w:spacing w:before="0" w:beforeAutospacing="0" w:after="0" w:afterAutospacing="0" w:line="560" w:lineRule="exact"/>
        <w:ind w:right="0"/>
        <w:jc w:val="both"/>
        <w:rPr>
          <w:rFonts w:hint="default" w:ascii="仿宋" w:hAnsi="仿宋" w:eastAsia="仿宋" w:cs="仿宋"/>
          <w:kern w:val="0"/>
          <w:sz w:val="32"/>
          <w:szCs w:val="32"/>
          <w:highlight w:val="none"/>
          <w:lang w:val="en-US" w:eastAsia="zh-CN" w:bidi="ar"/>
        </w:rPr>
      </w:pPr>
    </w:p>
    <w:p w14:paraId="051EABE3">
      <w:pPr>
        <w:keepNext w:val="0"/>
        <w:keepLines w:val="0"/>
        <w:widowControl w:val="0"/>
        <w:suppressLineNumbers w:val="0"/>
        <w:spacing w:before="0" w:beforeAutospacing="0" w:after="0" w:afterAutospacing="0" w:line="560" w:lineRule="exact"/>
        <w:ind w:right="0"/>
        <w:jc w:val="both"/>
        <w:rPr>
          <w:rFonts w:hint="default" w:ascii="仿宋" w:hAnsi="仿宋" w:eastAsia="仿宋" w:cs="仿宋"/>
          <w:kern w:val="0"/>
          <w:sz w:val="32"/>
          <w:szCs w:val="32"/>
          <w:highlight w:val="none"/>
          <w:lang w:val="en-US" w:eastAsia="zh-CN" w:bidi="ar"/>
        </w:rPr>
      </w:pPr>
    </w:p>
    <w:p w14:paraId="3412AA0C">
      <w:pPr>
        <w:keepNext w:val="0"/>
        <w:keepLines w:val="0"/>
        <w:widowControl w:val="0"/>
        <w:suppressLineNumbers w:val="0"/>
        <w:wordWrap w:val="0"/>
        <w:spacing w:before="0" w:beforeAutospacing="0" w:after="0" w:afterAutospacing="0" w:line="560" w:lineRule="exact"/>
        <w:ind w:right="0"/>
        <w:jc w:val="right"/>
        <w:rPr>
          <w:rFonts w:hint="default" w:ascii="仿宋" w:hAnsi="仿宋" w:eastAsia="仿宋" w:cs="仿宋"/>
          <w:kern w:val="0"/>
          <w:sz w:val="32"/>
          <w:szCs w:val="32"/>
          <w:highlight w:val="none"/>
          <w:u w:val="single"/>
          <w:lang w:val="en-US" w:eastAsia="zh-CN" w:bidi="ar"/>
        </w:rPr>
      </w:pPr>
      <w:r>
        <w:rPr>
          <w:rFonts w:hint="eastAsia" w:ascii="仿宋" w:hAnsi="仿宋" w:eastAsia="仿宋" w:cs="仿宋"/>
          <w:kern w:val="0"/>
          <w:sz w:val="32"/>
          <w:szCs w:val="32"/>
          <w:highlight w:val="none"/>
          <w:lang w:val="en-US" w:eastAsia="zh-CN" w:bidi="ar"/>
        </w:rPr>
        <w:t xml:space="preserve">联系人：                 </w:t>
      </w:r>
    </w:p>
    <w:p w14:paraId="5E96937A">
      <w:pPr>
        <w:keepNext w:val="0"/>
        <w:keepLines w:val="0"/>
        <w:widowControl w:val="0"/>
        <w:suppressLineNumbers w:val="0"/>
        <w:wordWrap w:val="0"/>
        <w:spacing w:before="0" w:beforeAutospacing="0" w:after="0" w:afterAutospacing="0" w:line="560" w:lineRule="exact"/>
        <w:ind w:right="0"/>
        <w:jc w:val="right"/>
        <w:rPr>
          <w:rFonts w:hint="default" w:ascii="仿宋" w:hAnsi="仿宋" w:eastAsia="仿宋" w:cs="仿宋"/>
          <w:kern w:val="0"/>
          <w:sz w:val="32"/>
          <w:szCs w:val="32"/>
          <w:highlight w:val="none"/>
          <w:u w:val="single"/>
          <w:lang w:val="en-US" w:eastAsia="zh-CN" w:bidi="ar"/>
        </w:rPr>
      </w:pPr>
      <w:r>
        <w:rPr>
          <w:rFonts w:hint="eastAsia" w:ascii="仿宋" w:hAnsi="仿宋" w:eastAsia="仿宋" w:cs="仿宋"/>
          <w:kern w:val="0"/>
          <w:sz w:val="32"/>
          <w:szCs w:val="32"/>
          <w:highlight w:val="none"/>
          <w:lang w:val="en-US" w:eastAsia="zh-CN" w:bidi="ar"/>
        </w:rPr>
        <w:t xml:space="preserve">电  话：                 </w:t>
      </w:r>
    </w:p>
    <w:p w14:paraId="7CD339FF">
      <w:pPr>
        <w:keepNext w:val="0"/>
        <w:keepLines w:val="0"/>
        <w:widowControl w:val="0"/>
        <w:suppressLineNumbers w:val="0"/>
        <w:wordWrap w:val="0"/>
        <w:spacing w:before="0" w:beforeAutospacing="0" w:after="0" w:afterAutospacing="0" w:line="560" w:lineRule="exact"/>
        <w:ind w:right="0"/>
        <w:jc w:val="right"/>
        <w:rPr>
          <w:rFonts w:hint="default"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 xml:space="preserve">日  期：    年  月  日   </w:t>
      </w:r>
    </w:p>
    <w:sectPr>
      <w:footerReference r:id="rId3" w:type="default"/>
      <w:pgSz w:w="11905" w:h="1684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F8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D809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FD809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M2ExNzgxMGY2ZDQxMGQ0NWEwM2IzNzlhNTUzODMifQ=="/>
  </w:docVars>
  <w:rsids>
    <w:rsidRoot w:val="00000000"/>
    <w:rsid w:val="04E4461D"/>
    <w:rsid w:val="07C56C6F"/>
    <w:rsid w:val="0CCE17EE"/>
    <w:rsid w:val="0FE16FFE"/>
    <w:rsid w:val="13E26EA1"/>
    <w:rsid w:val="14020E5D"/>
    <w:rsid w:val="17D86098"/>
    <w:rsid w:val="19C3210F"/>
    <w:rsid w:val="19FE7818"/>
    <w:rsid w:val="241D67C1"/>
    <w:rsid w:val="2BA13FF8"/>
    <w:rsid w:val="34F757A1"/>
    <w:rsid w:val="38397128"/>
    <w:rsid w:val="3E102FD6"/>
    <w:rsid w:val="3FBB3CBC"/>
    <w:rsid w:val="3FD876AC"/>
    <w:rsid w:val="40480789"/>
    <w:rsid w:val="42EA0FE5"/>
    <w:rsid w:val="44D97CC8"/>
    <w:rsid w:val="4BC93EC7"/>
    <w:rsid w:val="4C701FA5"/>
    <w:rsid w:val="4CAA2529"/>
    <w:rsid w:val="4DFB1B37"/>
    <w:rsid w:val="4FE614EB"/>
    <w:rsid w:val="54E057EB"/>
    <w:rsid w:val="56CA7DCD"/>
    <w:rsid w:val="57A93D11"/>
    <w:rsid w:val="58FA6008"/>
    <w:rsid w:val="592D7A9A"/>
    <w:rsid w:val="5B5E63DA"/>
    <w:rsid w:val="5D110DCE"/>
    <w:rsid w:val="633317C1"/>
    <w:rsid w:val="646F13BF"/>
    <w:rsid w:val="6703626B"/>
    <w:rsid w:val="6AA132CE"/>
    <w:rsid w:val="736546E3"/>
    <w:rsid w:val="76282854"/>
    <w:rsid w:val="EE7D61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2655</Words>
  <Characters>2723</Characters>
  <Lines>0</Lines>
  <Paragraphs>0</Paragraphs>
  <TotalTime>49</TotalTime>
  <ScaleCrop>false</ScaleCrop>
  <LinksUpToDate>false</LinksUpToDate>
  <CharactersWithSpaces>2795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2023-07-26T10:05:00Z</dcterms:created>
  <dc:creator>123</dc:creator>
  <cp:lastModifiedBy>孙洪欢</cp:lastModifiedBy>
  <cp:lastPrinted>2025-02-11T09:07:00Z</cp:lastPrinted>
  <dcterms:modified xsi:type="dcterms:W3CDTF">2025-02-12T02:44:15Z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9AEDD6186025D8AAFB10AB67747BEE40_43</vt:lpwstr>
  </property>
  <property fmtid="{D5CDD505-2E9C-101B-9397-08002B2CF9AE}" pid="4" name="KSOTemplateDocerSaveRecord">
    <vt:lpwstr>eyJoZGlkIjoiN2Y2YjI1YmE0ZGI2OGNhZTVkNzlhMDk5M2QyZTI2OGEiLCJ1c2VySWQiOiI0ODgwNjgxOTYifQ==</vt:lpwstr>
  </property>
</Properties>
</file>